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99" w:rsidRPr="00696C99" w:rsidRDefault="00696C99" w:rsidP="00696C99">
      <w:pPr>
        <w:tabs>
          <w:tab w:val="center" w:pos="4153"/>
          <w:tab w:val="right" w:pos="830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</w:p>
    <w:p w:rsidR="00696C99" w:rsidRPr="00696C99" w:rsidRDefault="00696C99" w:rsidP="00696C99">
      <w:pPr>
        <w:widowControl w:val="0"/>
        <w:tabs>
          <w:tab w:val="left" w:pos="822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  <w:r w:rsidRPr="00696C9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 xml:space="preserve">Программа </w:t>
      </w:r>
      <w:r w:rsidRPr="00696C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курса</w:t>
      </w:r>
      <w:r w:rsidRPr="00696C9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:</w:t>
      </w:r>
    </w:p>
    <w:tbl>
      <w:tblPr>
        <w:tblW w:w="993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7740"/>
      </w:tblGrid>
      <w:tr w:rsidR="00696C99" w:rsidRPr="00696C99" w:rsidTr="00696C99">
        <w:tc>
          <w:tcPr>
            <w:tcW w:w="2198" w:type="dxa"/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7740" w:type="dxa"/>
          </w:tcPr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6C99" w:rsidRPr="00696C99" w:rsidTr="00696C99">
        <w:tc>
          <w:tcPr>
            <w:tcW w:w="2198" w:type="dxa"/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11.30</w:t>
            </w:r>
          </w:p>
        </w:tc>
        <w:tc>
          <w:tcPr>
            <w:tcW w:w="7740" w:type="dxa"/>
          </w:tcPr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принципы закона в сфере </w:t>
            </w:r>
            <w:proofErr w:type="spellStart"/>
            <w:r w:rsidRPr="00696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госзакупок</w:t>
            </w:r>
            <w:proofErr w:type="spellEnd"/>
            <w:r w:rsidRPr="00696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696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 контрактной</w:t>
            </w:r>
            <w:proofErr w:type="gramEnd"/>
            <w:r w:rsidRPr="00696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системе в сфере закупок товаров, работ, услуг для государственных и муниципальных нужд». </w:t>
            </w:r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Сфера применения, субъекты регулирования закона «О контрактной </w:t>
            </w:r>
            <w:proofErr w:type="gramStart"/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системе..</w:t>
            </w:r>
            <w:proofErr w:type="gramEnd"/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в редакции от 29.12.2017 N 475-ФЗ, от 31.12.2017 N 503-ФЗ, от 31.12.2017 N 504-ФЗ, от 31.12.2017 N 506-ФЗ. </w:t>
            </w:r>
            <w:proofErr w:type="gramStart"/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Нововведения</w:t>
            </w:r>
            <w:proofErr w:type="gramEnd"/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вступившие в силу с 01.07.18, 04.08.2018.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11.45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Кофе-пауза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13.30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заказчика в рамках 44-ФЗ: особенности закупок через уполномоченные органы, совместные торги, закупки бюджетных учреждений.</w:t>
            </w:r>
          </w:p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lang w:eastAsia="ru-RU"/>
              </w:rPr>
              <w:t>Доработка единой информационной системы. Порядок размещения информации на ЕИС. Новые опции и возможности.</w:t>
            </w:r>
          </w:p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lang w:eastAsia="ru-RU"/>
              </w:rPr>
              <w:t xml:space="preserve">Расширение случаев применения ст. 14 44-ФЗ: ограничения и запреты. </w:t>
            </w:r>
          </w:p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составления планов закупок и планов графиков на 2018 и последующие периоды. Изменение КБК. Введение каталога товаров, работ и услуг для государственных и муниципальных нужд: первые позиции, увязка с планированием. Минимальные требования к объекту закупки в каталоге. 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 – 16.00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отбора операторов электронных площадок: перечень. Начало функционирования по новым правилам. Функции и обязанности оператора электронной площадки, оператора специализированной электронной площадки.</w:t>
            </w:r>
          </w:p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счета: для чего предназначены, где открывать. Перечень банков уполномоченных на ведение специальных счетов и перечень банков, гарантии которых принимаются в госзаказе. Режим использования специального счета при внесении обеспечения заявок. Подписание документов усиленной квалифицированной электронной подписью.</w:t>
            </w: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реестр участников закупок. Регистрация и аккредитация участников закупки. Изменения требований к участникам закупки и порядка проверки соответствия указанным требованиям. Новый порядок применения антидемпинговых мер. </w:t>
            </w:r>
          </w:p>
          <w:p w:rsidR="00696C99" w:rsidRPr="00696C99" w:rsidRDefault="00696C99" w:rsidP="00696C99">
            <w:pPr>
              <w:shd w:val="clear" w:color="auto" w:fill="FFFFFF"/>
              <w:spacing w:after="0" w:line="240" w:lineRule="auto"/>
              <w:ind w:firstLine="320"/>
              <w:jc w:val="both"/>
              <w:rPr>
                <w:rFonts w:ascii="Times New Roman" w:eastAsia="MS Mincho" w:hAnsi="Times New Roman" w:cs="Tahoma"/>
                <w:color w:val="000000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MS Mincho" w:hAnsi="Times New Roman" w:cs="Tahoma"/>
                <w:color w:val="000000"/>
                <w:sz w:val="24"/>
                <w:szCs w:val="24"/>
                <w:lang w:eastAsia="ru-RU"/>
              </w:rPr>
              <w:t>Централизация закупок, введение понятия контрактной службы заказчика. Контрактный управляющий. Оформление, ответственность.</w:t>
            </w:r>
          </w:p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установления и расчета начальной (максимальной) стоимости контакта, возможные источники информации.</w:t>
            </w:r>
          </w:p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 и каким образом должны предоставляться преимущества при размещении госзаказов? </w:t>
            </w:r>
          </w:p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Законодательные акты по поддержке субъектов малого предпринимательства и продукции отечественного производства. </w:t>
            </w:r>
          </w:p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отчета по закупкам у СМП и СОНО.</w:t>
            </w:r>
          </w:p>
          <w:p w:rsidR="00696C99" w:rsidRPr="00696C99" w:rsidRDefault="00696C99" w:rsidP="00696C9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установления и расчета начальной (максимальной) стоимости контакта, возможные источники информации, обязанность заказчиков по опубликованию обоснования НМЦ. </w:t>
            </w:r>
            <w:r w:rsidRPr="00696C99">
              <w:rPr>
                <w:rFonts w:ascii="Times New Roman" w:eastAsia="Times New Roman" w:hAnsi="Times New Roman" w:cs="Times New Roman"/>
                <w:lang w:eastAsia="ru-RU"/>
              </w:rPr>
              <w:t>Обоснование НМЦК по Приказу Министерства здравоохранения Российской Федерации от 26.10.2017 № 871н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применения».</w:t>
            </w:r>
          </w:p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Источники и методы определения начальной (максимальной) цены. </w:t>
            </w:r>
            <w:proofErr w:type="spellStart"/>
            <w:r w:rsidRPr="00696C99">
              <w:rPr>
                <w:rFonts w:ascii="Times New Roman" w:eastAsia="Times New Roman" w:hAnsi="Times New Roman" w:cs="Times New Roman"/>
                <w:lang w:eastAsia="ru-RU"/>
              </w:rPr>
              <w:t>Референтные</w:t>
            </w:r>
            <w:proofErr w:type="spellEnd"/>
            <w:r w:rsidRPr="00696C99">
              <w:rPr>
                <w:rFonts w:ascii="Times New Roman" w:eastAsia="Times New Roman" w:hAnsi="Times New Roman" w:cs="Times New Roman"/>
                <w:lang w:eastAsia="ru-RU"/>
              </w:rPr>
              <w:t xml:space="preserve"> цены.</w:t>
            </w:r>
          </w:p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обоснования НМЦК и особенности закупки изделий из ПВХ установленные постановлениями №№968,967, Приказом Минздрава России, </w:t>
            </w:r>
            <w:proofErr w:type="spellStart"/>
            <w:r w:rsidRPr="00696C99">
              <w:rPr>
                <w:rFonts w:ascii="Times New Roman" w:eastAsia="Times New Roman" w:hAnsi="Times New Roman" w:cs="Times New Roman"/>
                <w:lang w:eastAsia="ru-RU"/>
              </w:rPr>
              <w:t>Минпромторга</w:t>
            </w:r>
            <w:proofErr w:type="spellEnd"/>
            <w:r w:rsidRPr="00696C99">
              <w:rPr>
                <w:rFonts w:ascii="Times New Roman" w:eastAsia="Times New Roman" w:hAnsi="Times New Roman" w:cs="Times New Roman"/>
                <w:lang w:eastAsia="ru-RU"/>
              </w:rPr>
              <w:t xml:space="preserve"> России от 04.10.2017 № 759н/3450. Первый поставщик внесенный в реестр МИ из ПВХ.</w:t>
            </w:r>
          </w:p>
        </w:tc>
      </w:tr>
      <w:tr w:rsidR="00696C99" w:rsidRPr="00696C99" w:rsidTr="00696C99">
        <w:tc>
          <w:tcPr>
            <w:tcW w:w="2198" w:type="dxa"/>
            <w:shd w:val="clear" w:color="auto" w:fill="EEECE1"/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7740" w:type="dxa"/>
            <w:shd w:val="clear" w:color="auto" w:fill="EEECE1"/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C99" w:rsidRPr="00696C99" w:rsidTr="00696C99">
        <w:tc>
          <w:tcPr>
            <w:tcW w:w="2198" w:type="dxa"/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11.30</w:t>
            </w:r>
          </w:p>
        </w:tc>
        <w:tc>
          <w:tcPr>
            <w:tcW w:w="7740" w:type="dxa"/>
          </w:tcPr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закупки в контрактной системе. Сроки и порядок перевода открытых и закрытых процедур определения поставщиков по 44-ФЗ в электронную форму. Новые правила проведения открытых и закрытых электронных процедур. </w:t>
            </w:r>
            <w:r w:rsidRPr="00696C99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Условия применения каждой из процедур.</w:t>
            </w:r>
          </w:p>
          <w:p w:rsidR="00696C99" w:rsidRPr="00696C99" w:rsidRDefault="00696C99" w:rsidP="00696C99">
            <w:pPr>
              <w:shd w:val="clear" w:color="auto" w:fill="FFFFFF"/>
              <w:spacing w:after="0" w:line="240" w:lineRule="auto"/>
              <w:ind w:firstLine="32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Способы борьбы с демпингом.</w:t>
            </w:r>
          </w:p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Реестр недобросовестных поставщиков: условия и объем вносимой информации.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11.45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Кофе-пауза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13.30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Конкурс: Особенности и схема проведения конкурса в электронной форме. Условия применения, разновидности. Изменения сроков проведения. Критерии оценки. Порядок определения победителя в соответствии с постановлением правительства № 1085 «О порядке оценки…»</w:t>
            </w:r>
          </w:p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опубликования извещения, конкурсной документации, изменений, разъяснений, итогов </w:t>
            </w:r>
            <w:proofErr w:type="gramStart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конкурса,  структура</w:t>
            </w:r>
            <w:proofErr w:type="gramEnd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документации, конкурс с одним участником.</w:t>
            </w:r>
          </w:p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проведения конкурса в электронной форме: сроки, требования к 1 и 2 частям, порядок рассмотрения и оценки, протоколы.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 – 17.00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документами подтверждается наличие опыта работы, материальных ресурсов и страны происхождения оборудования для конкурса с ограниченным участием.</w:t>
            </w:r>
          </w:p>
          <w:p w:rsidR="00696C99" w:rsidRPr="00696C99" w:rsidRDefault="00696C99" w:rsidP="00696C99">
            <w:pPr>
              <w:tabs>
                <w:tab w:val="left" w:pos="5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участникам: что подтверждается документально, какие требования декларируются.  Порядок и сроки предоставления. Последствия не предоставления. </w:t>
            </w:r>
            <w:r w:rsidRPr="00696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 и содержание заявки участника при проведении конкурсов. Основания для отказа участнику закупки в доступе к участию в процедуре закупки. </w:t>
            </w:r>
          </w:p>
        </w:tc>
      </w:tr>
      <w:tr w:rsidR="00696C99" w:rsidRPr="00696C99" w:rsidTr="00696C99">
        <w:tc>
          <w:tcPr>
            <w:tcW w:w="2198" w:type="dxa"/>
            <w:shd w:val="clear" w:color="auto" w:fill="DDD9C3"/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7740" w:type="dxa"/>
            <w:shd w:val="clear" w:color="auto" w:fill="DDD9C3"/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C99" w:rsidRPr="00696C99" w:rsidTr="00696C99">
        <w:tc>
          <w:tcPr>
            <w:tcW w:w="2198" w:type="dxa"/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11.30</w:t>
            </w:r>
          </w:p>
        </w:tc>
        <w:tc>
          <w:tcPr>
            <w:tcW w:w="7740" w:type="dxa"/>
          </w:tcPr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аукциона в электронной форме. Виды аукционов. Размещение заказа путем проведения аукциона, порядок опубликования извещения, аукционной документации, изменений, разъяснений, итогов </w:t>
            </w:r>
            <w:proofErr w:type="gramStart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аукциона,  структура</w:t>
            </w:r>
            <w:proofErr w:type="gramEnd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аукционной документации, аукцион с одним участником. Схема заключения контракта по итогам аукциона. </w:t>
            </w:r>
          </w:p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Закрытые виды процедур. Случаи применения.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  - 11.45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Кофе-пауза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13.30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предложений. Запрос предложений в электронной форме. Условия и схемы проведения. Новое основание ля проведения. </w:t>
            </w:r>
            <w:proofErr w:type="spellStart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Поряок</w:t>
            </w:r>
            <w:proofErr w:type="spellEnd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оценки, критерии.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hd w:val="clear" w:color="auto" w:fill="FFFFFF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Перерыв на обед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 – 16.00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котировок. Запрос котировок в электронной форме. Условия и схемы проведения.</w:t>
            </w:r>
          </w:p>
          <w:p w:rsidR="00696C99" w:rsidRPr="00696C99" w:rsidRDefault="00696C99" w:rsidP="00696C99">
            <w:pPr>
              <w:tabs>
                <w:tab w:val="left" w:pos="5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применения. Порядок проведения рассмотрения и оценки.</w:t>
            </w:r>
          </w:p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заявки, типовые документации, обязательные для применения заказчиками и (или) участниками закупки.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16.00 – 17.00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Обзор закупок в рамках ст. 93 ч.1 (единственный поставщик). Условия применения.</w:t>
            </w: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Правильная организация процедуры закупки у единственного поставщика по различным основаниям.</w:t>
            </w:r>
          </w:p>
          <w:p w:rsidR="00696C99" w:rsidRPr="00696C99" w:rsidRDefault="00696C99" w:rsidP="00696C99">
            <w:pPr>
              <w:tabs>
                <w:tab w:val="left" w:pos="52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6C99" w:rsidRPr="00696C99" w:rsidTr="00696C99">
        <w:tc>
          <w:tcPr>
            <w:tcW w:w="2198" w:type="dxa"/>
            <w:shd w:val="clear" w:color="auto" w:fill="DDD9C3"/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7740" w:type="dxa"/>
            <w:shd w:val="clear" w:color="auto" w:fill="DDD9C3"/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C99" w:rsidRPr="00696C99" w:rsidTr="00696C99">
        <w:tc>
          <w:tcPr>
            <w:tcW w:w="2198" w:type="dxa"/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11.30</w:t>
            </w:r>
          </w:p>
        </w:tc>
        <w:tc>
          <w:tcPr>
            <w:tcW w:w="7740" w:type="dxa"/>
          </w:tcPr>
          <w:p w:rsidR="00696C99" w:rsidRPr="00696C99" w:rsidRDefault="00696C99" w:rsidP="00696C99">
            <w:pPr>
              <w:shd w:val="clear" w:color="auto" w:fill="FFFFFF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правовые акты, принятые в развитие 44-ФЗ.</w:t>
            </w:r>
          </w:p>
          <w:p w:rsidR="00696C99" w:rsidRPr="00696C99" w:rsidRDefault="00696C99" w:rsidP="00696C99">
            <w:pPr>
              <w:shd w:val="clear" w:color="auto" w:fill="FFFFFF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государственных и муниципальных контрактов. Бюджетно-правовые ограничения при формировании условий контрактов, при заключении, исполнении и прекращении контрактов. Способы и условия расторжения государственных и муниципальных контрактов.</w:t>
            </w:r>
          </w:p>
          <w:p w:rsidR="00696C99" w:rsidRPr="00696C99" w:rsidRDefault="00696C99" w:rsidP="00696C99">
            <w:pPr>
              <w:shd w:val="clear" w:color="auto" w:fill="FFFFFF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требования к контракту. Порядок установления и размер штрафных санкций. Исполнение контрактов. </w:t>
            </w:r>
            <w:r w:rsidRPr="00696C99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Порядок приёмки товаров, работ и услуг по качеству и количеству. Порядок оформления приемочных документов. </w:t>
            </w:r>
            <w:r w:rsidRPr="00696C99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Обеспечение исполнения контракта: формы.  </w:t>
            </w: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порядка расчета размера неустойки за неисполнение обязательств по контрактам.</w:t>
            </w:r>
          </w:p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11.45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C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Кофе-пауза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13.30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заключения контракта по результатам электронной процедуры. Протокол разногласий. Изменения требований к содержанию контракта. Переход к типовым контрактам. </w:t>
            </w:r>
          </w:p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Составление отчета по результатам исполнения контракта.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6C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Перерыв на обед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 – 17.00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hd w:val="clear" w:color="auto" w:fill="FFFFFF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 системе размещения заказов. Порядок разрешения конфликтов при размещении заказов. Обжалование действий (бездействий) сторон. Виды ответственности заказчика. Административная ответственность: статьи и основания для применения.</w:t>
            </w:r>
          </w:p>
          <w:p w:rsidR="00696C99" w:rsidRPr="00696C99" w:rsidRDefault="00696C99" w:rsidP="00696C9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Новые правила рассмотрения жалоб: особенности рассмотрения жалоб и обращений от физических лиц. </w:t>
            </w:r>
          </w:p>
          <w:p w:rsidR="00696C99" w:rsidRPr="00696C99" w:rsidRDefault="00696C99" w:rsidP="00696C99">
            <w:pPr>
              <w:shd w:val="clear" w:color="auto" w:fill="FFFFFF"/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контроль за размещением заказа. Публичное обсуждение.</w:t>
            </w:r>
          </w:p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«Круглый стол». Ответы на индивидуальные вопросы участников семинара. Обмен опытом.</w:t>
            </w:r>
          </w:p>
        </w:tc>
      </w:tr>
      <w:tr w:rsidR="00696C99" w:rsidRPr="00696C99" w:rsidTr="00696C99">
        <w:tc>
          <w:tcPr>
            <w:tcW w:w="2198" w:type="dxa"/>
            <w:shd w:val="clear" w:color="auto" w:fill="DDD9C3"/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7740" w:type="dxa"/>
            <w:shd w:val="clear" w:color="auto" w:fill="DDD9C3"/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№ 223-ФЗ от 18.07.2011 г. «О закупках товаров, работ, услуг отдельными видами юридических лиц». Требования законодательства «О закупках отдельными видами юридических лиц». Возвращение унитарных предприятий в 223-ФЗ: условия, сроки. Какие закупки регулируются 223-ФЗ, а какие выведены </w:t>
            </w:r>
            <w:proofErr w:type="gramStart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под</w:t>
            </w:r>
            <w:proofErr w:type="gramEnd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регулирования. Установление порядка утверждения типового положения о закупке, сроков корректировки и круга </w:t>
            </w:r>
            <w:proofErr w:type="gramStart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End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обязанных его применять. Порядок</w:t>
            </w:r>
            <w:r w:rsidRPr="00696C99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присоединения к закупкам материнской компании: какими документами оформляется. Изменение требований к участникам закупки. Участие консорциумов: требования по составу заявки и порядок оценки.</w:t>
            </w:r>
          </w:p>
          <w:p w:rsidR="00696C99" w:rsidRPr="00696C99" w:rsidRDefault="00696C99" w:rsidP="00696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11.45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Кофе-пауза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 – 13.30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видов закупочных процедур, сроков и форм их проведения. Что нужно будет предусмотреть в Положении о закупке. Чем отличаются конкурентные и неконкурентные процедуры. Определение конкурентных процедур, установление минимальных </w:t>
            </w: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сроков, изменение документооборота при проведении закупочных процедур. Как правильно прописать в Положении о закупках условия, формы и порядок проведения неконкурентных процедур. Требования к закупке у единственного поставщика (подрядчика, исполнителя).</w:t>
            </w:r>
          </w:p>
          <w:p w:rsidR="00696C99" w:rsidRPr="00696C99" w:rsidRDefault="00696C99" w:rsidP="00696C9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установления начальной максимальной цены. Новые требования составления технического задания: ограничение на использование товарных </w:t>
            </w:r>
            <w:proofErr w:type="gramStart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 ,</w:t>
            </w:r>
            <w:proofErr w:type="gramEnd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обязательность применения слов «или эквивалент». Исключения. Установление требований к обеспечению заявок. Установление требования к содержанию протоколов и сроков хранения закупочных документов.</w:t>
            </w:r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13.30 – 14.30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Default="00696C99" w:rsidP="00696C99">
            <w:pPr>
              <w:spacing w:after="120"/>
              <w:ind w:firstLine="709"/>
              <w:jc w:val="both"/>
            </w:pPr>
            <w:r w:rsidRPr="00696C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Перерыв на об</w:t>
            </w:r>
            <w:r>
              <w:t xml:space="preserve"> </w:t>
            </w:r>
          </w:p>
          <w:p w:rsidR="00696C99" w:rsidRDefault="00696C99" w:rsidP="00696C99">
            <w:pPr>
              <w:tabs>
                <w:tab w:val="left" w:pos="8222"/>
              </w:tabs>
              <w:spacing w:before="120"/>
              <w:rPr>
                <w:b/>
                <w:u w:val="single"/>
              </w:rPr>
            </w:pPr>
            <w:r w:rsidRPr="0029684C">
              <w:rPr>
                <w:b/>
                <w:u w:val="single"/>
              </w:rPr>
              <w:t xml:space="preserve">Программа </w:t>
            </w:r>
            <w:r>
              <w:rPr>
                <w:b/>
                <w:u w:val="single"/>
              </w:rPr>
              <w:t>курса</w:t>
            </w:r>
            <w:r w:rsidRPr="0029684C">
              <w:rPr>
                <w:b/>
                <w:u w:val="single"/>
              </w:rPr>
              <w:t>:</w:t>
            </w:r>
          </w:p>
          <w:tbl>
            <w:tblPr>
              <w:tblW w:w="9938" w:type="dxa"/>
              <w:tblInd w:w="2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98"/>
              <w:gridCol w:w="7740"/>
            </w:tblGrid>
            <w:tr w:rsidR="00696C99" w:rsidRPr="003E35EF" w:rsidTr="00696C99">
              <w:tc>
                <w:tcPr>
                  <w:tcW w:w="2198" w:type="dxa"/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>
                    <w:t>1 день</w:t>
                  </w:r>
                </w:p>
              </w:tc>
              <w:tc>
                <w:tcPr>
                  <w:tcW w:w="7740" w:type="dxa"/>
                </w:tcPr>
                <w:p w:rsidR="00696C99" w:rsidRPr="003E35EF" w:rsidRDefault="00696C99" w:rsidP="00696C99">
                  <w:pPr>
                    <w:jc w:val="both"/>
                    <w:rPr>
                      <w:bCs/>
                    </w:rPr>
                  </w:pPr>
                </w:p>
              </w:tc>
            </w:tr>
            <w:tr w:rsidR="00696C99" w:rsidRPr="003E35EF" w:rsidTr="00696C99">
              <w:tc>
                <w:tcPr>
                  <w:tcW w:w="2198" w:type="dxa"/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10.00 – 11.30</w:t>
                  </w:r>
                </w:p>
              </w:tc>
              <w:tc>
                <w:tcPr>
                  <w:tcW w:w="7740" w:type="dxa"/>
                </w:tcPr>
                <w:p w:rsidR="00696C99" w:rsidRPr="003E35EF" w:rsidRDefault="00696C99" w:rsidP="00696C99">
                  <w:pPr>
                    <w:jc w:val="both"/>
                  </w:pPr>
                  <w:r w:rsidRPr="003E35EF">
                    <w:rPr>
                      <w:bCs/>
                    </w:rPr>
                    <w:t xml:space="preserve">Основные принципы закона в сфере </w:t>
                  </w:r>
                  <w:proofErr w:type="spellStart"/>
                  <w:r w:rsidRPr="003E35EF">
                    <w:rPr>
                      <w:bCs/>
                    </w:rPr>
                    <w:t>госзакупок</w:t>
                  </w:r>
                  <w:proofErr w:type="spellEnd"/>
                  <w:r w:rsidRPr="003E35EF">
                    <w:rPr>
                      <w:bCs/>
                    </w:rPr>
                    <w:t xml:space="preserve"> «</w:t>
                  </w:r>
                  <w:proofErr w:type="gramStart"/>
                  <w:r w:rsidRPr="003E35EF">
                    <w:rPr>
                      <w:bCs/>
                    </w:rPr>
                    <w:t>О  контрактной</w:t>
                  </w:r>
                  <w:proofErr w:type="gramEnd"/>
                  <w:r w:rsidRPr="003E35EF">
                    <w:rPr>
                      <w:bCs/>
                    </w:rPr>
                    <w:t xml:space="preserve"> системе в сфере закупок товаров, работ, услуг для государственных и муниципальных нужд». </w:t>
                  </w:r>
                  <w:r w:rsidRPr="003E35EF">
                    <w:rPr>
                      <w:color w:val="000000"/>
                    </w:rPr>
                    <w:t xml:space="preserve">Сфера применения, субъекты регулирования закона «О контрактной </w:t>
                  </w:r>
                  <w:proofErr w:type="gramStart"/>
                  <w:r w:rsidRPr="003E35EF">
                    <w:rPr>
                      <w:color w:val="000000"/>
                    </w:rPr>
                    <w:t>системе..</w:t>
                  </w:r>
                  <w:proofErr w:type="gramEnd"/>
                  <w:r w:rsidRPr="003E35EF">
                    <w:rPr>
                      <w:color w:val="000000"/>
                    </w:rPr>
                    <w:t xml:space="preserve">» в редакции от 29.12.2017 N 475-ФЗ, от 31.12.2017 N 503-ФЗ, от 31.12.2017 N 504-ФЗ, от 31.12.2017 N 506-ФЗ. </w:t>
                  </w:r>
                  <w:proofErr w:type="gramStart"/>
                  <w:r w:rsidRPr="003E35EF">
                    <w:rPr>
                      <w:color w:val="000000"/>
                    </w:rPr>
                    <w:t>Нововведения</w:t>
                  </w:r>
                  <w:proofErr w:type="gramEnd"/>
                  <w:r w:rsidRPr="003E35EF">
                    <w:rPr>
                      <w:color w:val="000000"/>
                    </w:rPr>
                    <w:t xml:space="preserve"> вступившие в силу с 01.07.18, 04.08.2018.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11.30 – 11.45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  <w:ind w:right="214"/>
                  </w:pPr>
                  <w:r w:rsidRPr="003E35EF">
                    <w:t>Кофе-пауза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11.45 – 13.30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jc w:val="both"/>
                  </w:pPr>
                  <w:r w:rsidRPr="003E35EF">
                    <w:t>Статус заказчика в рамках 44-ФЗ: особенности закупок через уполномоченные органы, совместные торги, закупки бюджетных учреждений.</w:t>
                  </w:r>
                </w:p>
                <w:p w:rsidR="00696C99" w:rsidRPr="003E35EF" w:rsidRDefault="00696C99" w:rsidP="00696C99">
                  <w:pPr>
                    <w:jc w:val="both"/>
                  </w:pPr>
                  <w:r w:rsidRPr="003E35EF">
                    <w:t>Доработка единой информационной системы. Порядок размещения информации на ЕИС. Новые опции и возможности.</w:t>
                  </w:r>
                </w:p>
                <w:p w:rsidR="00696C99" w:rsidRPr="003E35EF" w:rsidRDefault="00696C99" w:rsidP="00696C99">
                  <w:pPr>
                    <w:jc w:val="both"/>
                  </w:pPr>
                  <w:r w:rsidRPr="003E35EF">
                    <w:t xml:space="preserve">Расширение случаев применения ст. 14 44-ФЗ: ограничения и запреты. </w:t>
                  </w:r>
                </w:p>
                <w:p w:rsidR="00696C99" w:rsidRPr="003E35EF" w:rsidRDefault="00696C99" w:rsidP="00696C99">
                  <w:pPr>
                    <w:jc w:val="both"/>
                  </w:pPr>
                  <w:r w:rsidRPr="003E35EF">
                    <w:rPr>
                      <w:color w:val="000000"/>
                    </w:rPr>
                    <w:t xml:space="preserve">Особенности составления планов закупок и планов графиков на 2018 и последующие периоды. Изменение КБК. Введение каталога товаров, работ и услуг для государственных и муниципальных нужд: первые позиции, увязка с планированием. Минимальные требования к объекту закупки в каталоге. 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13.30 – 14.30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jc w:val="both"/>
                    <w:rPr>
                      <w:color w:val="262626"/>
                    </w:rPr>
                  </w:pPr>
                  <w:r w:rsidRPr="003E35EF">
                    <w:t>Перерыв на обед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14.30 – 16.00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jc w:val="both"/>
                    <w:rPr>
                      <w:color w:val="000000"/>
                    </w:rPr>
                  </w:pPr>
                  <w:r w:rsidRPr="003E35EF">
                    <w:rPr>
                      <w:color w:val="000000"/>
                    </w:rPr>
                    <w:t>Результаты отбора операторов электронных площадок: перечень. Начало функционирования по новым правилам. Функции и обязанности оператора электронной площадки, оператора специализированной электронной площадки.</w:t>
                  </w:r>
                </w:p>
                <w:p w:rsidR="00696C99" w:rsidRPr="003E35EF" w:rsidRDefault="00696C99" w:rsidP="00696C99">
                  <w:pPr>
                    <w:jc w:val="both"/>
                  </w:pPr>
                  <w:r w:rsidRPr="003E35EF">
                    <w:rPr>
                      <w:color w:val="000000"/>
                    </w:rPr>
                    <w:t>Специальные счета: для чего предназначены, где открывать. Перечень банков уполномоченных на ведение специальных счетов и перечень банков, гарантии которых принимаются в госзаказе. Режим использования специального счета при внесении обеспечения заявок. Подписание документов усиленной квалифицированной электронной подписью.</w:t>
                  </w:r>
                  <w:r w:rsidRPr="003E35EF">
                    <w:t xml:space="preserve"> 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16.00 – 17.00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jc w:val="both"/>
                    <w:rPr>
                      <w:color w:val="000000"/>
                    </w:rPr>
                  </w:pPr>
                  <w:r w:rsidRPr="003E35EF">
                    <w:rPr>
                      <w:color w:val="000000"/>
                    </w:rPr>
                    <w:t xml:space="preserve">Единый реестр участников закупок. Регистрация и аккредитация участников закупки. Изменения требований к участникам закупки и порядка проверки </w:t>
                  </w:r>
                  <w:r w:rsidRPr="003E35EF">
                    <w:rPr>
                      <w:color w:val="000000"/>
                    </w:rPr>
                    <w:lastRenderedPageBreak/>
                    <w:t xml:space="preserve">соответствия указанным требованиям. Новый порядок применения антидемпинговых мер. </w:t>
                  </w:r>
                </w:p>
                <w:p w:rsidR="00696C99" w:rsidRPr="003E35EF" w:rsidRDefault="00696C99" w:rsidP="00696C99">
                  <w:pPr>
                    <w:shd w:val="clear" w:color="auto" w:fill="FFFFFF"/>
                    <w:ind w:firstLine="320"/>
                    <w:jc w:val="both"/>
                    <w:rPr>
                      <w:rFonts w:eastAsia="MS Mincho" w:cs="Tahoma"/>
                      <w:color w:val="000000"/>
                    </w:rPr>
                  </w:pPr>
                  <w:r w:rsidRPr="003E35EF">
                    <w:rPr>
                      <w:rFonts w:eastAsia="MS Mincho" w:cs="Tahoma"/>
                      <w:color w:val="000000"/>
                    </w:rPr>
                    <w:t>Централизация закупок, введение понятия контрактной службы заказчика. Контрактный управляющий. Оформление, ответственность.</w:t>
                  </w:r>
                </w:p>
                <w:p w:rsidR="00696C99" w:rsidRPr="003E35EF" w:rsidRDefault="00696C99" w:rsidP="00696C99">
                  <w:pPr>
                    <w:jc w:val="both"/>
                  </w:pPr>
                  <w:r w:rsidRPr="003E35EF">
                    <w:t>Порядок установления и расчета начальной (максимальной) стоимости контакта, возможные источники информации.</w:t>
                  </w:r>
                </w:p>
                <w:p w:rsidR="00696C99" w:rsidRPr="003E35EF" w:rsidRDefault="00696C99" w:rsidP="00696C99">
                  <w:pPr>
                    <w:jc w:val="both"/>
                  </w:pPr>
                  <w:r w:rsidRPr="003E35EF">
                    <w:t xml:space="preserve">Кому и каким образом должны предоставляться преимущества при размещении госзаказов? </w:t>
                  </w:r>
                </w:p>
                <w:p w:rsidR="00696C99" w:rsidRPr="003E35EF" w:rsidRDefault="00696C99" w:rsidP="00696C99">
                  <w:pPr>
                    <w:jc w:val="both"/>
                  </w:pPr>
                  <w:r w:rsidRPr="003E35EF">
                    <w:t xml:space="preserve">Законодательные акты по поддержке субъектов малого предпринимательства и продукции отечественного производства. </w:t>
                  </w:r>
                </w:p>
                <w:p w:rsidR="00696C99" w:rsidRPr="003E35EF" w:rsidRDefault="00696C99" w:rsidP="00696C99">
                  <w:pPr>
                    <w:jc w:val="both"/>
                  </w:pPr>
                  <w:r w:rsidRPr="003E35EF">
                    <w:t>Форма отчета по закупкам у СМП и СОНО.</w:t>
                  </w:r>
                </w:p>
                <w:p w:rsidR="00696C99" w:rsidRPr="003E35EF" w:rsidRDefault="00696C99" w:rsidP="00696C99">
                  <w:pPr>
                    <w:tabs>
                      <w:tab w:val="num" w:pos="720"/>
                    </w:tabs>
                    <w:jc w:val="both"/>
                  </w:pPr>
                  <w:r w:rsidRPr="003E35EF">
                    <w:t>Порядок установления и расчета начальной (максимальной) стоимости контакта, возможные источники информации, обязанность заказчиков по опубликованию обоснования НМЦ. Обоснование НМЦК по Приказу Министерства здравоохранения Российской Федерации от 26.10.2017 № 871н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применения».</w:t>
                  </w:r>
                </w:p>
                <w:p w:rsidR="00696C99" w:rsidRPr="003E35EF" w:rsidRDefault="00696C99" w:rsidP="00696C99">
                  <w:pPr>
                    <w:jc w:val="both"/>
                  </w:pPr>
                  <w:r w:rsidRPr="003E35EF">
                    <w:t xml:space="preserve">Источники и методы определения начальной (максимальной) цены. </w:t>
                  </w:r>
                  <w:proofErr w:type="spellStart"/>
                  <w:r w:rsidRPr="003E35EF">
                    <w:t>Референтные</w:t>
                  </w:r>
                  <w:proofErr w:type="spellEnd"/>
                  <w:r w:rsidRPr="003E35EF">
                    <w:t xml:space="preserve"> цены.</w:t>
                  </w:r>
                </w:p>
                <w:p w:rsidR="00696C99" w:rsidRPr="003E35EF" w:rsidRDefault="00696C99" w:rsidP="00696C99">
                  <w:pPr>
                    <w:jc w:val="both"/>
                  </w:pPr>
                  <w:r w:rsidRPr="003E35EF">
                    <w:t xml:space="preserve">Порядок обоснования НМЦК и особенности закупки изделий из ПВХ установленные постановлениями №№968,967, Приказом Минздрава России, </w:t>
                  </w:r>
                  <w:proofErr w:type="spellStart"/>
                  <w:r w:rsidRPr="003E35EF">
                    <w:t>Минпромторга</w:t>
                  </w:r>
                  <w:proofErr w:type="spellEnd"/>
                  <w:r w:rsidRPr="003E35EF">
                    <w:t xml:space="preserve"> России от 04.10.2017 № 759н/3450. Первый поставщик внесенный в реестр МИ из ПВХ.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shd w:val="clear" w:color="auto" w:fill="EEECE1"/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lastRenderedPageBreak/>
                    <w:t>2 день</w:t>
                  </w:r>
                </w:p>
              </w:tc>
              <w:tc>
                <w:tcPr>
                  <w:tcW w:w="7740" w:type="dxa"/>
                  <w:shd w:val="clear" w:color="auto" w:fill="EEECE1"/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  <w:ind w:right="215"/>
                  </w:pPr>
                </w:p>
              </w:tc>
            </w:tr>
            <w:tr w:rsidR="00696C99" w:rsidRPr="003E35EF" w:rsidTr="00696C99">
              <w:tc>
                <w:tcPr>
                  <w:tcW w:w="2198" w:type="dxa"/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10.00 – 11.30</w:t>
                  </w:r>
                </w:p>
              </w:tc>
              <w:tc>
                <w:tcPr>
                  <w:tcW w:w="7740" w:type="dxa"/>
                </w:tcPr>
                <w:p w:rsidR="00696C99" w:rsidRPr="003E35EF" w:rsidRDefault="00696C99" w:rsidP="00696C99">
                  <w:pPr>
                    <w:jc w:val="both"/>
                    <w:rPr>
                      <w:rFonts w:cs="Tahoma"/>
                      <w:color w:val="000000"/>
                    </w:rPr>
                  </w:pPr>
                  <w:r w:rsidRPr="003E35EF">
                    <w:rPr>
                      <w:color w:val="000000"/>
                    </w:rPr>
                    <w:t xml:space="preserve">Способы закупки в контрактной системе. Сроки и порядок перевода открытых и закрытых процедур определения поставщиков по 44-ФЗ в электронную форму. Новые правила проведения открытых и закрытых электронных процедур. </w:t>
                  </w:r>
                  <w:r w:rsidRPr="003E35EF">
                    <w:rPr>
                      <w:rFonts w:cs="Tahoma"/>
                      <w:color w:val="000000"/>
                    </w:rPr>
                    <w:t>Условия применения каждой из процедур.</w:t>
                  </w:r>
                </w:p>
                <w:p w:rsidR="00696C99" w:rsidRPr="003E35EF" w:rsidRDefault="00696C99" w:rsidP="00696C99">
                  <w:pPr>
                    <w:shd w:val="clear" w:color="auto" w:fill="FFFFFF"/>
                    <w:ind w:firstLine="320"/>
                    <w:jc w:val="both"/>
                    <w:rPr>
                      <w:rFonts w:eastAsia="MS Mincho"/>
                    </w:rPr>
                  </w:pPr>
                  <w:r w:rsidRPr="003E35EF">
                    <w:rPr>
                      <w:rFonts w:eastAsia="MS Mincho"/>
                    </w:rPr>
                    <w:t>Способы борьбы с демпингом.</w:t>
                  </w:r>
                </w:p>
                <w:p w:rsidR="00696C99" w:rsidRPr="003E35EF" w:rsidRDefault="00696C99" w:rsidP="00696C99">
                  <w:pPr>
                    <w:jc w:val="both"/>
                  </w:pPr>
                  <w:r w:rsidRPr="003E35EF">
                    <w:rPr>
                      <w:rFonts w:cs="Tahoma"/>
                      <w:color w:val="000000"/>
                    </w:rPr>
                    <w:t>Реестр недобросовестных поставщиков: условия и объем вносимой информации.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11.30 – 11.45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spacing w:after="120"/>
                    <w:ind w:left="283"/>
                    <w:jc w:val="both"/>
                  </w:pPr>
                  <w:r w:rsidRPr="003E35EF">
                    <w:t>Кофе-пауза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11.45 – 13.30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jc w:val="both"/>
                  </w:pPr>
                  <w:r w:rsidRPr="003E35EF">
                    <w:t>Конкурс: Особенности и схема проведения конкурса в электронной форме. Условия применения, разновидности. Изменения сроков проведения. Критерии оценки. Порядок определения победителя в соответствии с постановлением правительства № 1085 «О порядке оценки…»</w:t>
                  </w:r>
                </w:p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  <w:ind w:right="215"/>
                  </w:pPr>
                  <w:r w:rsidRPr="003E35EF">
                    <w:t xml:space="preserve">Порядок опубликования извещения, конкурсной документации, изменений, разъяснений, итогов </w:t>
                  </w:r>
                  <w:proofErr w:type="gramStart"/>
                  <w:r w:rsidRPr="003E35EF">
                    <w:t>конкурса,  структура</w:t>
                  </w:r>
                  <w:proofErr w:type="gramEnd"/>
                  <w:r w:rsidRPr="003E35EF">
                    <w:t xml:space="preserve"> конкурсной документации, конкурс с одним участником.</w:t>
                  </w:r>
                </w:p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  <w:ind w:right="215"/>
                  </w:pPr>
                  <w:r w:rsidRPr="003E35EF">
                    <w:rPr>
                      <w:color w:val="000000"/>
                    </w:rPr>
                    <w:lastRenderedPageBreak/>
                    <w:t>Схема проведения конкурса в электронной форме: сроки, требования к 1 и 2 частям, порядок рассмотрения и оценки, протоколы.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lastRenderedPageBreak/>
                    <w:t>13.30 – 14.30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  <w:ind w:right="214"/>
                  </w:pPr>
                  <w:r w:rsidRPr="003E35EF">
                    <w:t>Перерыв на обед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14.30 – 17.00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jc w:val="both"/>
                  </w:pPr>
                  <w:r w:rsidRPr="003E35EF">
                    <w:t>Какими документами подтверждается наличие опыта работы, материальных ресурсов и страны происхождения оборудования для конкурса с ограниченным участием.</w:t>
                  </w:r>
                </w:p>
                <w:p w:rsidR="00696C99" w:rsidRPr="003E35EF" w:rsidRDefault="00696C99" w:rsidP="00696C99">
                  <w:pPr>
                    <w:tabs>
                      <w:tab w:val="left" w:pos="5278"/>
                    </w:tabs>
                    <w:jc w:val="both"/>
                  </w:pPr>
                  <w:r w:rsidRPr="003E35EF">
                    <w:t xml:space="preserve">Требования к участникам: что подтверждается документально, какие требования декларируются.  Порядок и сроки предоставления. Последствия не предоставления. </w:t>
                  </w:r>
                  <w:r w:rsidRPr="003E35EF">
                    <w:rPr>
                      <w:bCs/>
                    </w:rPr>
                    <w:t xml:space="preserve">Состав и содержание заявки участника при проведении конкурсов. Основания для отказа участнику закупки в доступе к участию в процедуре закупки. 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shd w:val="clear" w:color="auto" w:fill="DDD9C3"/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3 день</w:t>
                  </w:r>
                </w:p>
              </w:tc>
              <w:tc>
                <w:tcPr>
                  <w:tcW w:w="7740" w:type="dxa"/>
                  <w:shd w:val="clear" w:color="auto" w:fill="DDD9C3"/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  <w:ind w:right="214"/>
                    <w:rPr>
                      <w:color w:val="000000"/>
                    </w:rPr>
                  </w:pPr>
                </w:p>
              </w:tc>
            </w:tr>
            <w:tr w:rsidR="00696C99" w:rsidRPr="003E35EF" w:rsidTr="00696C99">
              <w:tc>
                <w:tcPr>
                  <w:tcW w:w="2198" w:type="dxa"/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10.00 – 11.30</w:t>
                  </w:r>
                </w:p>
              </w:tc>
              <w:tc>
                <w:tcPr>
                  <w:tcW w:w="7740" w:type="dxa"/>
                </w:tcPr>
                <w:p w:rsidR="00696C99" w:rsidRPr="003E35EF" w:rsidRDefault="00696C99" w:rsidP="00696C99">
                  <w:pPr>
                    <w:jc w:val="both"/>
                  </w:pPr>
                  <w:r w:rsidRPr="003E35EF">
                    <w:t xml:space="preserve"> Проведение аукциона в электронной форме. Виды аукционов. Размещение заказа путем проведения аукциона, порядок опубликования извещения, аукционной документации, изменений, разъяснений, итогов </w:t>
                  </w:r>
                  <w:proofErr w:type="gramStart"/>
                  <w:r w:rsidRPr="003E35EF">
                    <w:t>аукциона,  структура</w:t>
                  </w:r>
                  <w:proofErr w:type="gramEnd"/>
                  <w:r w:rsidRPr="003E35EF">
                    <w:t xml:space="preserve"> аукционной документации, аукцион с одним участником. Схема заключения контракта по итогам аукциона. </w:t>
                  </w:r>
                </w:p>
                <w:p w:rsidR="00696C99" w:rsidRPr="003E35EF" w:rsidRDefault="00696C99" w:rsidP="00696C99">
                  <w:pPr>
                    <w:jc w:val="both"/>
                  </w:pPr>
                  <w:r w:rsidRPr="003E35EF">
                    <w:t>Закрытые виды процедур. Случаи применения.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11.30   - 11.45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jc w:val="both"/>
                    <w:rPr>
                      <w:bCs/>
                    </w:rPr>
                  </w:pPr>
                  <w:r w:rsidRPr="003E35EF">
                    <w:rPr>
                      <w:i/>
                    </w:rPr>
                    <w:t>Кофе-пауза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11.45 – 13.30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jc w:val="both"/>
                    <w:rPr>
                      <w:i/>
                    </w:rPr>
                  </w:pPr>
                  <w:r w:rsidRPr="003E35EF">
                    <w:t xml:space="preserve">Запрос предложений. Запрос предложений в электронной форме. Условия и схемы проведения. Новое основание ля проведения. </w:t>
                  </w:r>
                  <w:proofErr w:type="spellStart"/>
                  <w:r w:rsidRPr="003E35EF">
                    <w:t>Поряок</w:t>
                  </w:r>
                  <w:proofErr w:type="spellEnd"/>
                  <w:r w:rsidRPr="003E35EF">
                    <w:t xml:space="preserve"> оценки, критерии.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13.30 – 14.30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shd w:val="clear" w:color="auto" w:fill="FFFFFF"/>
                    <w:ind w:firstLine="320"/>
                    <w:jc w:val="both"/>
                    <w:rPr>
                      <w:color w:val="000000"/>
                    </w:rPr>
                  </w:pPr>
                  <w:r w:rsidRPr="003E35EF">
                    <w:rPr>
                      <w:i/>
                    </w:rPr>
                    <w:t>Перерыв на обед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14.30 – 16.00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jc w:val="both"/>
                  </w:pPr>
                  <w:r w:rsidRPr="003E35EF">
                    <w:t>Запрос котировок. Запрос котировок в электронной форме. Условия и схемы проведения.</w:t>
                  </w:r>
                </w:p>
                <w:p w:rsidR="00696C99" w:rsidRPr="003E35EF" w:rsidRDefault="00696C99" w:rsidP="00696C99">
                  <w:pPr>
                    <w:tabs>
                      <w:tab w:val="left" w:pos="5278"/>
                    </w:tabs>
                    <w:jc w:val="both"/>
                  </w:pPr>
                  <w:r w:rsidRPr="003E35EF">
                    <w:t>Условия применения. Порядок проведения рассмотрения и оценки.</w:t>
                  </w:r>
                </w:p>
                <w:p w:rsidR="00696C99" w:rsidRPr="003E35EF" w:rsidRDefault="00696C99" w:rsidP="00696C99">
                  <w:pPr>
                    <w:jc w:val="both"/>
                    <w:rPr>
                      <w:i/>
                    </w:rPr>
                  </w:pPr>
                  <w:r w:rsidRPr="003E35EF">
                    <w:rPr>
                      <w:color w:val="000000"/>
                    </w:rPr>
                    <w:t>Типовые заявки, типовые документации, обязательные для применения заказчиками и (или) участниками закупки.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16.00 – 17.00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jc w:val="both"/>
                  </w:pPr>
                  <w:r w:rsidRPr="003E35EF">
                    <w:rPr>
                      <w:bCs/>
                    </w:rPr>
                    <w:t>Обзор закупок в рамках ст. 93 ч.1 (единственный поставщик). Условия применения.</w:t>
                  </w:r>
                  <w:r w:rsidRPr="003E35EF">
                    <w:t xml:space="preserve"> Правильная организация процедуры закупки у единственного поставщика по различным основаниям.</w:t>
                  </w:r>
                </w:p>
                <w:p w:rsidR="00696C99" w:rsidRPr="003E35EF" w:rsidRDefault="00696C99" w:rsidP="00696C99">
                  <w:pPr>
                    <w:tabs>
                      <w:tab w:val="left" w:pos="5278"/>
                    </w:tabs>
                    <w:jc w:val="both"/>
                    <w:rPr>
                      <w:bCs/>
                    </w:rPr>
                  </w:pPr>
                </w:p>
              </w:tc>
            </w:tr>
            <w:tr w:rsidR="00696C99" w:rsidRPr="003E35EF" w:rsidTr="00696C99">
              <w:tc>
                <w:tcPr>
                  <w:tcW w:w="2198" w:type="dxa"/>
                  <w:shd w:val="clear" w:color="auto" w:fill="DDD9C3"/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4 день</w:t>
                  </w:r>
                </w:p>
              </w:tc>
              <w:tc>
                <w:tcPr>
                  <w:tcW w:w="7740" w:type="dxa"/>
                  <w:shd w:val="clear" w:color="auto" w:fill="DDD9C3"/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  <w:ind w:right="214"/>
                  </w:pPr>
                </w:p>
              </w:tc>
            </w:tr>
            <w:tr w:rsidR="00696C99" w:rsidRPr="003E35EF" w:rsidTr="00696C99">
              <w:tc>
                <w:tcPr>
                  <w:tcW w:w="2198" w:type="dxa"/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  <w:jc w:val="both"/>
                  </w:pPr>
                  <w:r w:rsidRPr="003E35EF">
                    <w:t>10.00 – 11.30</w:t>
                  </w:r>
                </w:p>
              </w:tc>
              <w:tc>
                <w:tcPr>
                  <w:tcW w:w="7740" w:type="dxa"/>
                </w:tcPr>
                <w:p w:rsidR="00696C99" w:rsidRPr="003E35EF" w:rsidRDefault="00696C99" w:rsidP="00696C99">
                  <w:pPr>
                    <w:shd w:val="clear" w:color="auto" w:fill="FFFFFF"/>
                    <w:ind w:firstLine="320"/>
                    <w:jc w:val="both"/>
                    <w:rPr>
                      <w:color w:val="000000"/>
                    </w:rPr>
                  </w:pPr>
                  <w:r w:rsidRPr="003E35EF">
                    <w:rPr>
                      <w:color w:val="000000"/>
                    </w:rPr>
                    <w:t>Нормативные правовые акты, принятые в развитие 44-ФЗ.</w:t>
                  </w:r>
                </w:p>
                <w:p w:rsidR="00696C99" w:rsidRPr="003E35EF" w:rsidRDefault="00696C99" w:rsidP="00696C99">
                  <w:pPr>
                    <w:shd w:val="clear" w:color="auto" w:fill="FFFFFF"/>
                    <w:ind w:firstLine="320"/>
                    <w:jc w:val="both"/>
                    <w:rPr>
                      <w:color w:val="000000"/>
                    </w:rPr>
                  </w:pPr>
                  <w:r w:rsidRPr="003E35EF">
                    <w:rPr>
                      <w:color w:val="000000"/>
                    </w:rPr>
                    <w:t>Подготовка проектов государственных и муниципальных контрактов. Бюджетно-правовые ограничения при формировании условий контрактов, при заключении, исполнении и прекращении контрактов. Способы и условия расторжения государственных и муниципальных контрактов.</w:t>
                  </w:r>
                </w:p>
                <w:p w:rsidR="00696C99" w:rsidRPr="003E35EF" w:rsidRDefault="00696C99" w:rsidP="00696C99">
                  <w:pPr>
                    <w:shd w:val="clear" w:color="auto" w:fill="FFFFFF"/>
                    <w:ind w:firstLine="320"/>
                    <w:jc w:val="both"/>
                    <w:rPr>
                      <w:color w:val="000000"/>
                    </w:rPr>
                  </w:pPr>
                  <w:r w:rsidRPr="003E35EF">
                    <w:t xml:space="preserve">Обязательные требования к контракту. Порядок установления и размер штрафных санкций. Исполнение контрактов. </w:t>
                  </w:r>
                  <w:r w:rsidRPr="003E35EF">
                    <w:rPr>
                      <w:rFonts w:cs="Tahoma"/>
                      <w:color w:val="000000"/>
                    </w:rPr>
                    <w:t xml:space="preserve">Порядок приёмки товаров, работ и </w:t>
                  </w:r>
                  <w:r w:rsidRPr="003E35EF">
                    <w:rPr>
                      <w:rFonts w:cs="Tahoma"/>
                      <w:color w:val="000000"/>
                    </w:rPr>
                    <w:lastRenderedPageBreak/>
                    <w:t xml:space="preserve">услуг по качеству и количеству. Порядок оформления приемочных документов. </w:t>
                  </w:r>
                  <w:r w:rsidRPr="003E35EF">
                    <w:rPr>
                      <w:rFonts w:cs="Tahoma"/>
                    </w:rPr>
                    <w:t xml:space="preserve">Обеспечение исполнения контракта: формы.  </w:t>
                  </w:r>
                  <w:r w:rsidRPr="003E35EF">
                    <w:t>Изменение порядка расчета размера неустойки за неисполнение обязательств по контрактам.</w:t>
                  </w:r>
                </w:p>
                <w:p w:rsidR="00696C99" w:rsidRPr="003E35EF" w:rsidRDefault="00696C99" w:rsidP="00696C99">
                  <w:pPr>
                    <w:jc w:val="both"/>
                  </w:pP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lastRenderedPageBreak/>
                    <w:t>11.30 – 11.45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3E35EF">
                    <w:rPr>
                      <w:i/>
                    </w:rPr>
                    <w:t>Кофе-пауза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11.45 – 13.30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jc w:val="both"/>
                  </w:pPr>
                  <w:r w:rsidRPr="003E35EF">
                    <w:rPr>
                      <w:color w:val="000000"/>
                    </w:rPr>
                    <w:t xml:space="preserve">Правила заключения контракта по результатам электронной процедуры. Протокол разногласий. Изменения требований к содержанию контракта. Переход к типовым контрактам. </w:t>
                  </w:r>
                </w:p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  <w:ind w:right="214"/>
                    <w:rPr>
                      <w:i/>
                    </w:rPr>
                  </w:pPr>
                  <w:r w:rsidRPr="003E35EF">
                    <w:rPr>
                      <w:rFonts w:cs="Tahoma"/>
                      <w:color w:val="000000"/>
                    </w:rPr>
                    <w:t>Составление отчета по результатам исполнения контракта.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13.30 – 14.30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jc w:val="both"/>
                    <w:rPr>
                      <w:rFonts w:eastAsia="Calibri"/>
                      <w:lang w:eastAsia="en-US"/>
                    </w:rPr>
                  </w:pPr>
                  <w:r w:rsidRPr="003E35EF">
                    <w:rPr>
                      <w:i/>
                    </w:rPr>
                    <w:t>Перерыв на обед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14.30 – 17.00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shd w:val="clear" w:color="auto" w:fill="FFFFFF"/>
                    <w:ind w:firstLine="320"/>
                    <w:jc w:val="both"/>
                    <w:rPr>
                      <w:color w:val="000000"/>
                    </w:rPr>
                  </w:pPr>
                  <w:r w:rsidRPr="003E35EF">
                    <w:rPr>
                      <w:color w:val="000000"/>
                    </w:rPr>
                    <w:t>Контроль в системе размещения заказов. Порядок разрешения конфликтов при размещении заказов. Обжалование действий (бездействий) сторон. Виды ответственности заказчика. Административная ответственность: статьи и основания для применения.</w:t>
                  </w:r>
                </w:p>
                <w:p w:rsidR="00696C99" w:rsidRPr="003E35EF" w:rsidRDefault="00696C99" w:rsidP="00696C99">
                  <w:pPr>
                    <w:ind w:left="360"/>
                    <w:jc w:val="both"/>
                    <w:rPr>
                      <w:color w:val="000000"/>
                    </w:rPr>
                  </w:pPr>
                  <w:r w:rsidRPr="003E35EF">
                    <w:rPr>
                      <w:color w:val="000000"/>
                    </w:rPr>
                    <w:t xml:space="preserve">Новые правила рассмотрения жалоб: особенности рассмотрения жалоб и обращений от физических лиц. </w:t>
                  </w:r>
                </w:p>
                <w:p w:rsidR="00696C99" w:rsidRPr="003E35EF" w:rsidRDefault="00696C99" w:rsidP="00696C99">
                  <w:pPr>
                    <w:shd w:val="clear" w:color="auto" w:fill="FFFFFF"/>
                    <w:ind w:firstLine="320"/>
                    <w:jc w:val="both"/>
                    <w:rPr>
                      <w:color w:val="000000"/>
                    </w:rPr>
                  </w:pPr>
                  <w:r w:rsidRPr="003E35EF">
                    <w:rPr>
                      <w:color w:val="000000"/>
                    </w:rPr>
                    <w:t>Общественный контроль за размещением заказа. Публичное обсуждение.</w:t>
                  </w:r>
                </w:p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  <w:ind w:right="214"/>
                    <w:rPr>
                      <w:i/>
                    </w:rPr>
                  </w:pPr>
                  <w:r w:rsidRPr="003E35EF">
                    <w:rPr>
                      <w:bCs/>
                    </w:rPr>
                    <w:t>«Круглый стол». Ответы на индивидуальные вопросы участников семинара. Обмен опытом.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shd w:val="clear" w:color="auto" w:fill="DDD9C3"/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5 день</w:t>
                  </w:r>
                </w:p>
              </w:tc>
              <w:tc>
                <w:tcPr>
                  <w:tcW w:w="7740" w:type="dxa"/>
                  <w:shd w:val="clear" w:color="auto" w:fill="DDD9C3"/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  <w:ind w:right="214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10.00 – 11.30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spacing w:before="100" w:beforeAutospacing="1" w:after="100" w:afterAutospacing="1"/>
                    <w:ind w:left="360"/>
                    <w:jc w:val="both"/>
                  </w:pPr>
                  <w:r w:rsidRPr="003E35EF">
                    <w:t xml:space="preserve">Федеральный закон № 223-ФЗ от 18.07.2011 г. «О закупках товаров, работ, услуг отдельными видами юридических лиц». Требования законодательства «О закупках отдельными видами юридических лиц». Возвращение унитарных предприятий в 223-ФЗ: условия, сроки. Какие закупки регулируются 223-ФЗ, а какие выведены </w:t>
                  </w:r>
                  <w:proofErr w:type="gramStart"/>
                  <w:r w:rsidRPr="003E35EF">
                    <w:t>из под</w:t>
                  </w:r>
                  <w:proofErr w:type="gramEnd"/>
                  <w:r w:rsidRPr="003E35EF">
                    <w:t xml:space="preserve"> регулирования. Установление порядка утверждения типового положения о закупке, сроков корректировки и круга </w:t>
                  </w:r>
                  <w:proofErr w:type="gramStart"/>
                  <w:r w:rsidRPr="003E35EF">
                    <w:t>лиц</w:t>
                  </w:r>
                  <w:proofErr w:type="gramEnd"/>
                  <w:r w:rsidRPr="003E35EF">
                    <w:t xml:space="preserve"> обязанных его применять. Порядок</w:t>
                  </w:r>
                  <w:r w:rsidRPr="003E35EF">
                    <w:rPr>
                      <w:rFonts w:hint="eastAsia"/>
                    </w:rPr>
                    <w:t xml:space="preserve"> </w:t>
                  </w:r>
                  <w:r w:rsidRPr="003E35EF">
                    <w:t>присоединения к закупкам материнской компании: какими документами оформляется. Изменение требований к участникам закупки. Участие консорциумов: требования по составу заявки и порядок оценки.</w:t>
                  </w:r>
                </w:p>
                <w:p w:rsidR="00696C99" w:rsidRPr="003E35EF" w:rsidRDefault="00696C99" w:rsidP="00696C99">
                  <w:pPr>
                    <w:jc w:val="both"/>
                  </w:pP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11.30 – 11.45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spacing w:before="40" w:after="40"/>
                    <w:ind w:left="57" w:right="57"/>
                    <w:jc w:val="both"/>
                  </w:pPr>
                  <w:r w:rsidRPr="003E35EF">
                    <w:rPr>
                      <w:i/>
                    </w:rPr>
                    <w:t>Кофе-пауза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  <w:ind w:left="360"/>
                  </w:pPr>
                  <w:r w:rsidRPr="003E35EF">
                    <w:t>11.45 – 13.30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spacing w:before="100" w:beforeAutospacing="1" w:after="100" w:afterAutospacing="1"/>
                    <w:ind w:left="360"/>
                    <w:jc w:val="both"/>
                  </w:pPr>
                  <w:r w:rsidRPr="003E35EF">
                    <w:t>Определение видов закупочных процедур, сроков и форм их проведения. Что нужно будет предусмотреть в Положении о закупке. Чем отличаются конкурентные и неконкурентные процедуры. Определение конкурентных процедур, установление минимальных сроков, изменение документооборота при проведении закупочных процедур. Как правильно прописать в Положении о закупках условия, формы и порядок проведения неконкурентных процедур. Требования к закупке у единственного поставщика (подрядчика, исполнителя).</w:t>
                  </w:r>
                </w:p>
                <w:p w:rsidR="00696C99" w:rsidRPr="003E35EF" w:rsidRDefault="00696C99" w:rsidP="00696C99">
                  <w:pPr>
                    <w:spacing w:before="100" w:beforeAutospacing="1" w:after="100" w:afterAutospacing="1"/>
                    <w:ind w:left="360"/>
                    <w:jc w:val="both"/>
                    <w:rPr>
                      <w:i/>
                    </w:rPr>
                  </w:pPr>
                  <w:r w:rsidRPr="003E35EF">
                    <w:lastRenderedPageBreak/>
                    <w:t xml:space="preserve">Способы установления начальной максимальной цены. Новые требования составления технического задания: ограничение на использование товарных </w:t>
                  </w:r>
                  <w:proofErr w:type="gramStart"/>
                  <w:r w:rsidRPr="003E35EF">
                    <w:t>знаков ,</w:t>
                  </w:r>
                  <w:proofErr w:type="gramEnd"/>
                  <w:r w:rsidRPr="003E35EF">
                    <w:t xml:space="preserve"> обязательность применения слов «или эквивалент». Исключения. Установление требований к обеспечению заявок. Установление требования к содержанию протоколов и сроков хранения закупочных документов.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lastRenderedPageBreak/>
                    <w:t>13.30 – 14.30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  <w:ind w:right="214"/>
                  </w:pPr>
                  <w:r w:rsidRPr="003E35EF">
                    <w:rPr>
                      <w:i/>
                    </w:rPr>
                    <w:t>Перерыв на обед</w:t>
                  </w:r>
                </w:p>
              </w:tc>
            </w:tr>
            <w:tr w:rsidR="00696C99" w:rsidRPr="003E35EF" w:rsidTr="00696C99">
              <w:tc>
                <w:tcPr>
                  <w:tcW w:w="2198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tabs>
                      <w:tab w:val="left" w:pos="720"/>
                      <w:tab w:val="left" w:pos="864"/>
                      <w:tab w:val="left" w:pos="1008"/>
                      <w:tab w:val="left" w:pos="2736"/>
                      <w:tab w:val="left" w:pos="4608"/>
                    </w:tabs>
                    <w:snapToGrid w:val="0"/>
                  </w:pPr>
                  <w:r w:rsidRPr="003E35EF">
                    <w:t>14.30 – 17.00</w:t>
                  </w:r>
                </w:p>
              </w:tc>
              <w:tc>
                <w:tcPr>
                  <w:tcW w:w="7740" w:type="dxa"/>
                  <w:tcBorders>
                    <w:bottom w:val="single" w:sz="4" w:space="0" w:color="auto"/>
                  </w:tcBorders>
                </w:tcPr>
                <w:p w:rsidR="00696C99" w:rsidRPr="003E35EF" w:rsidRDefault="00696C99" w:rsidP="00696C99">
                  <w:pPr>
                    <w:spacing w:before="100" w:beforeAutospacing="1" w:after="100" w:afterAutospacing="1"/>
                    <w:ind w:left="360"/>
                    <w:jc w:val="both"/>
                  </w:pPr>
                  <w:r w:rsidRPr="003E35EF">
                    <w:t xml:space="preserve">Жесткая регламентация закупок у СМСП: ограничение по форме, ограничение количества площадок. Определение видов закупочных процедур для СМСП, сроков и форм их проведения. Порядок предоставления обеспечения заявок в процедурах для СМСП. Как работать со </w:t>
                  </w:r>
                  <w:proofErr w:type="spellStart"/>
                  <w:r w:rsidRPr="003E35EF">
                    <w:t>спецсчетами</w:t>
                  </w:r>
                  <w:proofErr w:type="spellEnd"/>
                  <w:r w:rsidRPr="003E35EF">
                    <w:t xml:space="preserve">. В каких банках можно открыть </w:t>
                  </w:r>
                  <w:proofErr w:type="spellStart"/>
                  <w:r w:rsidRPr="003E35EF">
                    <w:t>спецсчет</w:t>
                  </w:r>
                  <w:proofErr w:type="spellEnd"/>
                  <w:r w:rsidRPr="003E35EF">
                    <w:t xml:space="preserve">. Регламентация проведения закрытых процедур: причины и требования. Постановление Правительства РФ от 31.10.2014 № 1132 "О порядке ведения реестра договоров, заключенных заказчиками по результатам закупки». Какие договоры и как нужно регистрировать в ЕИС. Какие договоры не регистрируются. Какие сведения не указываются. Изменение разрезов ежемесячной отчетности в ЕИС. Введение ведомственного контроля закупочной деятельности и порядка использования региональных, муниципальных, корпоративных информационных систем в сфере закупок. Уточнения порядка рассмотрения жалоб в </w:t>
                  </w:r>
                  <w:proofErr w:type="spellStart"/>
                  <w:proofErr w:type="gramStart"/>
                  <w:r w:rsidRPr="003E35EF">
                    <w:t>ФАС.«</w:t>
                  </w:r>
                  <w:proofErr w:type="gramEnd"/>
                  <w:r w:rsidRPr="003E35EF">
                    <w:t>Наказание</w:t>
                  </w:r>
                  <w:proofErr w:type="spellEnd"/>
                  <w:r w:rsidRPr="003E35EF">
                    <w:t xml:space="preserve"> 44-м»: каких заказчиков и за какие нарушения могут обязать применять нормы 44-ФЗ для проведения закупок.</w:t>
                  </w:r>
                </w:p>
                <w:p w:rsidR="00696C99" w:rsidRPr="003E35EF" w:rsidRDefault="00696C99" w:rsidP="00696C99">
                  <w:pPr>
                    <w:spacing w:before="100" w:beforeAutospacing="1" w:after="100" w:afterAutospacing="1"/>
                    <w:ind w:left="360"/>
                    <w:jc w:val="both"/>
                    <w:rPr>
                      <w:i/>
                    </w:rPr>
                  </w:pPr>
                  <w:r w:rsidRPr="003E35EF">
                    <w:t>Ответы на индивидуальные вопросы участн</w:t>
                  </w:r>
                  <w:r w:rsidRPr="003E35EF">
                    <w:rPr>
                      <w:rFonts w:eastAsia="Calibri"/>
                      <w:lang w:eastAsia="en-US"/>
                    </w:rPr>
                    <w:t>иков семинара. Ответы на вопросы участников, рекомендации.</w:t>
                  </w:r>
                </w:p>
              </w:tc>
            </w:tr>
          </w:tbl>
          <w:p w:rsidR="00696C99" w:rsidRDefault="00696C99" w:rsidP="0069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ind w:right="2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C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</w:t>
            </w:r>
            <w:proofErr w:type="spellEnd"/>
          </w:p>
        </w:tc>
      </w:tr>
      <w:tr w:rsidR="00696C99" w:rsidRPr="00696C99" w:rsidTr="00696C99">
        <w:tc>
          <w:tcPr>
            <w:tcW w:w="2198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tabs>
                <w:tab w:val="left" w:pos="720"/>
                <w:tab w:val="left" w:pos="864"/>
                <w:tab w:val="left" w:pos="1008"/>
                <w:tab w:val="left" w:pos="2736"/>
                <w:tab w:val="left" w:pos="460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14.30 – 17.00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696C99" w:rsidRPr="00696C99" w:rsidRDefault="00696C99" w:rsidP="00696C9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Жесткая регламентация закупок у СМСП: ограничение по форме, ограничение количества площадок. Определение видов закупочных процедур для СМСП, сроков и форм их проведения. Порядок предоставления обеспечения заявок в процедурах для СМСП. Как работать со </w:t>
            </w:r>
            <w:proofErr w:type="spellStart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спецсчетами</w:t>
            </w:r>
            <w:proofErr w:type="spellEnd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каких банках можно открыть </w:t>
            </w:r>
            <w:proofErr w:type="spellStart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спецсчет</w:t>
            </w:r>
            <w:proofErr w:type="spellEnd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Регламентация проведения закрытых процедур: причины и требования. Постановление Правительства РФ от 31.10.2014 № 1132 "О порядке ведения реестра договоров, заключенных заказчиками по результатам закупки». Какие договоры и как нужно регистрировать в ЕИС. Какие договоры не регистрируются. Какие сведения не указываются. Изменение разрезов ежемесячной отчетности в ЕИС. Введение ведомственного контроля закупочной деятельности и порядка использования региональных, муниципальных, корпоративных информационных систем в сфере закупок. Уточнения порядка рассмотрения жалоб в </w:t>
            </w:r>
            <w:proofErr w:type="spellStart"/>
            <w:proofErr w:type="gramStart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ФАС.«</w:t>
            </w:r>
            <w:proofErr w:type="gramEnd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Наказание</w:t>
            </w:r>
            <w:proofErr w:type="spellEnd"/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44-м»: каких заказчиков и за какие нарушения могут обязать применять нормы 44-ФЗ для проведения закупок.</w:t>
            </w:r>
          </w:p>
          <w:p w:rsidR="00696C99" w:rsidRPr="00696C99" w:rsidRDefault="00696C99" w:rsidP="00696C99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индивидуальные вопросы участн</w:t>
            </w:r>
            <w:r w:rsidRPr="00696C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иков семинара. Ответы на вопросы участников, рекомендации.</w:t>
            </w:r>
          </w:p>
        </w:tc>
      </w:tr>
    </w:tbl>
    <w:p w:rsidR="00696C99" w:rsidRPr="00696C99" w:rsidRDefault="00696C99" w:rsidP="00696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6C99" w:rsidRDefault="00696C99"/>
    <w:sectPr w:rsidR="0069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99"/>
    <w:rsid w:val="004A4C4F"/>
    <w:rsid w:val="006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99203-F8BB-4AC1-B6A2-6F1FFAD6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 are</dc:creator>
  <cp:keywords/>
  <dc:description/>
  <cp:lastModifiedBy>We are</cp:lastModifiedBy>
  <cp:revision>1</cp:revision>
  <dcterms:created xsi:type="dcterms:W3CDTF">2018-10-10T10:12:00Z</dcterms:created>
  <dcterms:modified xsi:type="dcterms:W3CDTF">2018-10-10T10:16:00Z</dcterms:modified>
</cp:coreProperties>
</file>